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Дело 1-7-260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УИД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0060-01-2024-000175-72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 Зиннурова Т.И., 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помощника прокурора г.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Быков Д.Д.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Буканиной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удостоверение 86/1413</w:t>
      </w:r>
      <w:r>
        <w:rPr>
          <w:rFonts w:ascii="Times New Roman" w:eastAsia="Times New Roman" w:hAnsi="Times New Roman" w:cs="Times New Roman"/>
          <w:sz w:val="28"/>
          <w:szCs w:val="28"/>
        </w:rPr>
        <w:t>, ордер № 746 от 22.01.2024,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Сергачекой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особом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t>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Сергеевича, </w:t>
      </w:r>
      <w:r>
        <w:rPr>
          <w:rStyle w:val="cat-UserDefinedgrp-56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tabs>
          <w:tab w:val="left" w:pos="31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ера пресечения - подписка о невыезде и надлежащем поведении,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158 УК РФ,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тайн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хищени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чужого имущества при следующих обстоятельствах.</w:t>
      </w:r>
    </w:p>
    <w:p>
      <w:pPr>
        <w:spacing w:before="0" w:after="60"/>
        <w:ind w:left="20" w:right="20" w:firstLine="7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18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времени с 17 часов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минут по 18 часов 06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торговом зале магазина </w:t>
      </w:r>
      <w:r>
        <w:rPr>
          <w:rFonts w:ascii="Times New Roman" w:eastAsia="Times New Roman" w:hAnsi="Times New Roman" w:cs="Times New Roman"/>
          <w:sz w:val="28"/>
          <w:szCs w:val="28"/>
        </w:rPr>
        <w:t>«Магнит» АО «Тандер»,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>
        <w:rPr>
          <w:rStyle w:val="cat-UserDefinedgrp-57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тайно, умышленно, из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орыстных побуждений, с целью личного обогащения и обращения имущества, принадлежащего АО «</w:t>
      </w:r>
      <w:r>
        <w:rPr>
          <w:rFonts w:ascii="Times New Roman" w:eastAsia="Times New Roman" w:hAnsi="Times New Roman" w:cs="Times New Roman"/>
          <w:sz w:val="28"/>
          <w:szCs w:val="28"/>
        </w:rPr>
        <w:t>Тандер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свою пользу, с витрины похитил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плитки молочного шоколада «Милка </w:t>
      </w:r>
      <w:r>
        <w:rPr>
          <w:rFonts w:ascii="Times New Roman" w:eastAsia="Times New Roman" w:hAnsi="Times New Roman" w:cs="Times New Roman"/>
          <w:sz w:val="28"/>
          <w:szCs w:val="28"/>
        </w:rPr>
        <w:t>МММаХ</w:t>
      </w:r>
      <w:r>
        <w:rPr>
          <w:rFonts w:ascii="Times New Roman" w:eastAsia="Times New Roman" w:hAnsi="Times New Roman" w:cs="Times New Roman"/>
          <w:sz w:val="28"/>
          <w:szCs w:val="28"/>
        </w:rPr>
        <w:t>» (МММАКС)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 начинкой со вкусом ванили и печенья «</w:t>
      </w:r>
      <w:r>
        <w:rPr>
          <w:rFonts w:ascii="Times New Roman" w:eastAsia="Times New Roman" w:hAnsi="Times New Roman" w:cs="Times New Roman"/>
          <w:sz w:val="28"/>
          <w:szCs w:val="28"/>
        </w:rPr>
        <w:t>Орео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весом 300гр, каждая стоимостью за 1 единицу товара 189 рублей 85 копеек, общей стоимостью 569 рублей 55 копеек; 12 плиток молочного шоколада «Милка </w:t>
      </w:r>
      <w:r>
        <w:rPr>
          <w:rFonts w:ascii="Times New Roman" w:eastAsia="Times New Roman" w:hAnsi="Times New Roman" w:cs="Times New Roman"/>
          <w:sz w:val="28"/>
          <w:szCs w:val="28"/>
        </w:rPr>
        <w:t>МММаХ</w:t>
      </w:r>
      <w:r>
        <w:rPr>
          <w:rFonts w:ascii="Times New Roman" w:eastAsia="Times New Roman" w:hAnsi="Times New Roman" w:cs="Times New Roman"/>
          <w:sz w:val="28"/>
          <w:szCs w:val="28"/>
        </w:rPr>
        <w:t>» (МММАКС)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миндальной начинкой со вкусом какао с карамельной начинкой и кусочками </w:t>
      </w:r>
      <w:r>
        <w:rPr>
          <w:rFonts w:ascii="Times New Roman" w:eastAsia="Times New Roman" w:hAnsi="Times New Roman" w:cs="Times New Roman"/>
          <w:sz w:val="28"/>
          <w:szCs w:val="28"/>
        </w:rPr>
        <w:t>карамелизированного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соленого миндаля,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весом 300гр, каждая стоимостью за 1 единицу товара 177 рублей 20 копеек, общей стоимостью 2126 рублей 40 копеек; 15 плиток молочного шоколада «Милка </w:t>
      </w:r>
      <w:r>
        <w:rPr>
          <w:rFonts w:ascii="Times New Roman" w:eastAsia="Times New Roman" w:hAnsi="Times New Roman" w:cs="Times New Roman"/>
          <w:sz w:val="28"/>
          <w:szCs w:val="28"/>
        </w:rPr>
        <w:t>МММаХ</w:t>
      </w:r>
      <w:r>
        <w:rPr>
          <w:rFonts w:ascii="Times New Roman" w:eastAsia="Times New Roman" w:hAnsi="Times New Roman" w:cs="Times New Roman"/>
          <w:sz w:val="28"/>
          <w:szCs w:val="28"/>
        </w:rPr>
        <w:t>» (МММАКС)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карамельной начинкой с арахисом и арахисовой начинкой с воздушным рисом и кусочками арахиса весом 276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, каждая стоимостью за 1 единицу товара 177 рублей 20 копеек, общей стоимостью 2658 рублей 00 копеек. Всего на сумму 5353 рубля 95 копеек. П</w:t>
      </w:r>
      <w:r>
        <w:rPr>
          <w:rFonts w:ascii="Times New Roman" w:eastAsia="Times New Roman" w:hAnsi="Times New Roman" w:cs="Times New Roman"/>
          <w:sz w:val="28"/>
          <w:szCs w:val="28"/>
        </w:rPr>
        <w:t>осле чего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оложив вышеуказанный товар в полиэтиленовый пакет, беспрепятственно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вышел из магазина, не оплатив товар на кассе и скрылся с места преступления, распорядившись похищенным по своему усмотрению.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противоправных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</w:rPr>
        <w:t>Тандер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причинён материальный ущерб, на общую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5353 рубля 95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60"/>
        <w:ind w:left="20" w:right="20" w:firstLine="7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7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 59 минут по 11 часов 02 минуты, находясь возле входа в магазин «Мужская одежда», расположенном в Торговом Центре «Молодежный»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58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тайно, умышленно, из корыстных побуждений, похитил с вешалки расположенной на стеклянной перегородке одну зимнюю мужскую куртку «</w:t>
      </w:r>
      <w:r>
        <w:rPr>
          <w:rFonts w:ascii="Times New Roman" w:eastAsia="Times New Roman" w:hAnsi="Times New Roman" w:cs="Times New Roman"/>
          <w:sz w:val="28"/>
          <w:szCs w:val="28"/>
        </w:rPr>
        <w:t>Adidas</w:t>
      </w:r>
      <w:r>
        <w:rPr>
          <w:rFonts w:ascii="Times New Roman" w:eastAsia="Times New Roman" w:hAnsi="Times New Roman" w:cs="Times New Roman"/>
          <w:sz w:val="28"/>
          <w:szCs w:val="28"/>
        </w:rPr>
        <w:t>» 48 размера, стоимостью 3000,00 рублей, и удерживая ее в своей руке, проследовал к запасному выходу из торгового центра «Молодежный», вышел из магазина и выбросил похищенную им куртку на землю. После чего вновь зашел в вышеуказанный торговый центр</w:t>
      </w:r>
      <w:r>
        <w:rPr>
          <w:rFonts w:ascii="Times New Roman" w:eastAsia="Times New Roman" w:hAnsi="Times New Roman" w:cs="Times New Roman"/>
          <w:sz w:val="28"/>
          <w:szCs w:val="28"/>
        </w:rPr>
        <w:t>, и подойдя ко входу магазина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«Мужская одежда», умышленно, тайно, из корыстных побуждений, путем свободного доступа, похитил с напольной вешалки зимнюю мужскую куртку «</w:t>
      </w:r>
      <w:r>
        <w:rPr>
          <w:rFonts w:ascii="Times New Roman" w:eastAsia="Times New Roman" w:hAnsi="Times New Roman" w:cs="Times New Roman"/>
          <w:sz w:val="28"/>
          <w:szCs w:val="28"/>
        </w:rPr>
        <w:t>Adidas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размера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стоимостью 3000,00 рублей, после чего удерживая ее в своей руке, проследовал к запасному выходу из торгового центра «Молодежный», вышел из магазина через запасный выход, где поднял похищенную ранее куртку и скрылся с места совершения преступления, получив реальную возможность распоряжаться похищенным по своему личному усмотрению. В результате противоправных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В.С., индивидуальному предпринимателю </w:t>
      </w:r>
      <w:r>
        <w:rPr>
          <w:rFonts w:ascii="Times New Roman" w:eastAsia="Times New Roman" w:hAnsi="Times New Roman" w:cs="Times New Roman"/>
          <w:sz w:val="28"/>
          <w:szCs w:val="28"/>
        </w:rPr>
        <w:t>Мноян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причинён материальный ущерб, на общую сумму 6000 рублей 00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вину в совершении инкриминируемого преступления признал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, по всем эпизодам</w:t>
      </w:r>
      <w:r>
        <w:rPr>
          <w:rFonts w:ascii="Times New Roman" w:eastAsia="Times New Roman" w:hAnsi="Times New Roman" w:cs="Times New Roman"/>
          <w:sz w:val="28"/>
          <w:szCs w:val="28"/>
        </w:rPr>
        <w:t>, раскаялся в содеянном, поддержал ранее заявленное ходатайство о рассмотрении уголовного дела в особом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заявлено добровольно и после консультации с защитником, последствия постановления приговора без проведения судебного разбирательства в общем порядке ему разъяснены и понятны, порядок его обжалования понятен.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Буканина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С.С. ходатайство подсудимого о постановлении приговора без судебного разбирательства поддержала.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считает возможным рассмотрение дела в особом порядке принятия судебного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потерпевшего в судебном заседании не присутствовал, просил рассмотреть дело в его отсутствие, указав, что с рассмотрением дела в особом порядке согласен, причиненный ущерб возмещен в полном объеме.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Суд, с учетом мнения сторон, которые не возражали рассмотреть уголовное дело в отсутствие потерпевшего, полагает явку потерпевшего не обязательной и рассматривает уголовное дело в его отсутствие.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участников процесса, изучив материалы дела, суд находит предъявленное обвинение обоснованным и подтвержденным доказательствами, имеющимися в материалах уголовного дела, условия постановления приговора без проведения судебного разбирательства по ходатайству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соблюдены. Наказание за преступление,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подсудимым,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лишения свободы.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изложенным и на основании статей 314-316 УПК РФ суд постановляет приговор в особом порядке принятия судебного решения.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эпизоду </w:t>
      </w:r>
      <w:r>
        <w:rPr>
          <w:rStyle w:val="cat-UserDefinedgrp-18rplc-6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 158 УК РФ - кража, то есть тайное хищение чужого имущества.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по эпизоду </w:t>
      </w:r>
      <w:r>
        <w:rPr>
          <w:rStyle w:val="cat-UserDefinedgrp-17rplc-6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квалифицирует по ч.1 ст. 158 УК РФ - кража, то есть тайное хищение чужого имущества.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вид и меру наказания суд учитывает характер и степень общественной опасности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при которых он</w:t>
      </w:r>
      <w:r>
        <w:rPr>
          <w:rFonts w:ascii="Times New Roman" w:eastAsia="Times New Roman" w:hAnsi="Times New Roman" w:cs="Times New Roman"/>
          <w:sz w:val="28"/>
          <w:szCs w:val="28"/>
        </w:rPr>
        <w:t>и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имеющего постоянное место жительства, по которому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л.д.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  <w:r>
        <w:rPr>
          <w:rFonts w:ascii="Times New Roman" w:eastAsia="Times New Roman" w:hAnsi="Times New Roman" w:cs="Times New Roman"/>
          <w:sz w:val="28"/>
          <w:szCs w:val="28"/>
        </w:rPr>
        <w:t>), под диспансерным наблюдением врача психиатра, психиатра-нарколога, не состоящего (</w:t>
      </w:r>
      <w:r>
        <w:rPr>
          <w:rFonts w:ascii="Times New Roman" w:eastAsia="Times New Roman" w:hAnsi="Times New Roman" w:cs="Times New Roman"/>
          <w:sz w:val="28"/>
          <w:szCs w:val="28"/>
        </w:rPr>
        <w:t>т.1 л.д.252</w:t>
      </w:r>
      <w:r>
        <w:rPr>
          <w:rFonts w:ascii="Times New Roman" w:eastAsia="Times New Roman" w:hAnsi="Times New Roman" w:cs="Times New Roman"/>
          <w:sz w:val="28"/>
          <w:szCs w:val="28"/>
        </w:rPr>
        <w:t>), неоднократно судимого за совершение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 против собственности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тяжести.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наказание,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обоим преступлениям,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>статьи 61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учитывает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хронического заболевания, а также нахождение на иждивении матери и отчима.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обстоятельств, смягчающих наказание,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обоим преступлениям,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вины, поскольку уголовное дело в отношении него было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63 УК РФ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совокупности изложенных обстоятельств, данных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ранее судим за совершение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 небольшой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тяжести, по месту жительства характеризуется отрицательно, в связи с чем, для достижения целей наказания, в том числе исправления подсудимого, восстановления социальной справедливости и предупреждения совершения подсудимым новых преступлений, суд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лишения свободы.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условного осуждения у суда не имеется,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преступление в период не снятых и непогашенных судимостей, за совершение аналогичных преступлений против собственности,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путь исправления не встал, должных выводов для себя не сделал, на основании изложенного суд приходит к выводу что исправление подсудимого может быть достигнуто только в условиях изоляции от общества, так как ранее назначенные наказания не достигли целей перевоспитания.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Исключительные обстоятельства, связанные с целями и мотивами преступления, личностью виновного, существенно уменьшающие общественную опасность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как следствие основания для применения статьи 64 УК РФ отсутствуют.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суда отсутствуют основания для изменения категории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подсудимым, на менее тяжкую в соответствии с частью 6 статьи 15 УК РФ, поскольку данн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срока наказания суд учитывает требования части 5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62 УК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ч.7 ст. 316 УК РФ, не находя при этом оснований для 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ч.1 ст. 62 УК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умышленное преступление н</w:t>
      </w:r>
      <w:r>
        <w:rPr>
          <w:rFonts w:ascii="Times New Roman" w:eastAsia="Times New Roman" w:hAnsi="Times New Roman" w:cs="Times New Roman"/>
          <w:sz w:val="28"/>
          <w:szCs w:val="28"/>
        </w:rPr>
        <w:t>ебольшой тяжести, ранее судим,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тбывал наказание в виде лишения свободы,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 учетом п.3 Постановления Пленума Верховного суда Российской федерации от 29.05.2014 №9 «О практике назначения и изменения судами видов исправительных учреждений»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местом отбывания наказания– исправительную колонию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в виде подписки о невыезде и надлежащем поведении изменить на заключение под стражу, взяв под стражу в зале суда.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замены лишения свободы принудительными работами в соответствии со ст. 53.1 УК РФ у суда отсутствуют.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совершил преступления до вынесения приговора Мирового судьи судебного участка № 15 Сургутского судебного района города окружного значения Сургута ХМАО-Югры от 07.03.2024, суд считает необходимым назначить ему наказание по правилам, предусмотренным ч.5 ст. 69 УК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81 УПК РФ вещественные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с видеозаписью камер видеонаблюдения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7rplc-7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видеозаписью камер видеонаблюдения от </w:t>
      </w:r>
      <w:r>
        <w:rPr>
          <w:rStyle w:val="cat-UserDefinedgrp-18rplc-7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в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атериалах уголовного дела, зимнюю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Adidas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48 размера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в распоряжении законного владельца </w:t>
      </w:r>
      <w:r>
        <w:rPr>
          <w:rFonts w:ascii="Times New Roman" w:eastAsia="Times New Roman" w:hAnsi="Times New Roman" w:cs="Times New Roman"/>
          <w:sz w:val="28"/>
          <w:szCs w:val="28"/>
        </w:rPr>
        <w:t>Мноян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процессуальных издержках разрешен отдельным постановлением.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316 УПК РФ, суд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 признать виновным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 ч.1 ст. 158 УК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158 УК РФ и назначить ему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ч 1 ст. 158 УК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эпизоду </w:t>
      </w:r>
      <w:r>
        <w:rPr>
          <w:rStyle w:val="cat-UserDefinedgrp-18rplc-7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лишения свободы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ч 1 ст. 158 УК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эпизоду </w:t>
      </w:r>
      <w:r>
        <w:rPr>
          <w:rStyle w:val="cat-UserDefinedgrp-17rplc-7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лишения свободы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ст. 69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преступлений путем частичного сложения наказаний окончательно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Владиславу Сергеевичу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лишения свободы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5 ст. 69 Уголовного кодекса Российской Федерации по совокупности преступлений путем частичного сложения назначенного наказания и наказания назначенного по приговору Мирового судьи судебного участка № 15 Сургутского судебного района города окружного значения Сургута ХМАО-Югры от 07.03.2024, окончательно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наказание в виде лишения свободы на срок 1 год с отбыванием наказания в исправительной колонии общего режима.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в виде подписки о невыезде и надлежащем поведении изменить на заключение под стражу, взяв под стражу в зале суда. 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исчислять со дня вступления настоящего приговора в законную силу.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п. «б» ч. 3.1 ст. 72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лишения свободы время содержания его под стражей с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до вступления настоящего приговора в законную силу из расчета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день содержания под стражей за </w:t>
      </w:r>
      <w:r>
        <w:rPr>
          <w:rFonts w:ascii="Times New Roman" w:eastAsia="Times New Roman" w:hAnsi="Times New Roman" w:cs="Times New Roman"/>
          <w:sz w:val="28"/>
          <w:szCs w:val="28"/>
        </w:rPr>
        <w:t>полтора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лишения свободы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срок отбытия наказания зачесть наказание, отбытое по приговору мирового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от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с видеозаписью камер видеонаблюдения от </w:t>
      </w:r>
      <w:r>
        <w:rPr>
          <w:rStyle w:val="cat-UserDefinedgrp-17rplc-8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видеозаписью камер видеонаблюдения от </w:t>
      </w:r>
      <w:r>
        <w:rPr>
          <w:rStyle w:val="cat-UserDefinedgrp-18rplc-8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в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атериалах уголовного дела; зимнюю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Adidas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48 размера оставить в распоряжении законного владельца </w:t>
      </w:r>
      <w:r>
        <w:rPr>
          <w:rFonts w:ascii="Times New Roman" w:eastAsia="Times New Roman" w:hAnsi="Times New Roman" w:cs="Times New Roman"/>
          <w:sz w:val="28"/>
          <w:szCs w:val="28"/>
        </w:rPr>
        <w:t>Мноян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Сургутский городской суд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провозглашения, а осужденным, содержащимся под стражей, - в тот же срок со дня вручения ему копии приговора путем подачи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Зиннурова.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 «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ХМАО-Югры Т.И. Зиннурова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Подлинный документ находится в деле № 1-7-260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Судебный акт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19.03.2024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вступил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6rplc-14">
    <w:name w:val="cat-UserDefined grp-56 rplc-14"/>
    <w:basedOn w:val="DefaultParagraphFont"/>
  </w:style>
  <w:style w:type="character" w:customStyle="1" w:styleId="cat-UserDefinedgrp-18rplc-26">
    <w:name w:val="cat-UserDefined grp-18 rplc-26"/>
    <w:basedOn w:val="DefaultParagraphFont"/>
  </w:style>
  <w:style w:type="character" w:customStyle="1" w:styleId="cat-UserDefinedgrp-57rplc-32">
    <w:name w:val="cat-UserDefined grp-57 rplc-32"/>
    <w:basedOn w:val="DefaultParagraphFont"/>
  </w:style>
  <w:style w:type="character" w:customStyle="1" w:styleId="cat-UserDefinedgrp-17rplc-46">
    <w:name w:val="cat-UserDefined grp-17 rplc-46"/>
    <w:basedOn w:val="DefaultParagraphFont"/>
  </w:style>
  <w:style w:type="character" w:customStyle="1" w:styleId="cat-UserDefinedgrp-58rplc-49">
    <w:name w:val="cat-UserDefined grp-58 rplc-49"/>
    <w:basedOn w:val="DefaultParagraphFont"/>
  </w:style>
  <w:style w:type="character" w:customStyle="1" w:styleId="cat-UserDefinedgrp-18rplc-60">
    <w:name w:val="cat-UserDefined grp-18 rplc-60"/>
    <w:basedOn w:val="DefaultParagraphFont"/>
  </w:style>
  <w:style w:type="character" w:customStyle="1" w:styleId="cat-UserDefinedgrp-17rplc-62">
    <w:name w:val="cat-UserDefined grp-17 rplc-62"/>
    <w:basedOn w:val="DefaultParagraphFont"/>
  </w:style>
  <w:style w:type="character" w:customStyle="1" w:styleId="cat-UserDefinedgrp-17rplc-73">
    <w:name w:val="cat-UserDefined grp-17 rplc-73"/>
    <w:basedOn w:val="DefaultParagraphFont"/>
  </w:style>
  <w:style w:type="character" w:customStyle="1" w:styleId="cat-UserDefinedgrp-18rplc-74">
    <w:name w:val="cat-UserDefined grp-18 rplc-74"/>
    <w:basedOn w:val="DefaultParagraphFont"/>
  </w:style>
  <w:style w:type="character" w:customStyle="1" w:styleId="cat-UserDefinedgrp-18rplc-77">
    <w:name w:val="cat-UserDefined grp-18 rplc-77"/>
    <w:basedOn w:val="DefaultParagraphFont"/>
  </w:style>
  <w:style w:type="character" w:customStyle="1" w:styleId="cat-UserDefinedgrp-17rplc-78">
    <w:name w:val="cat-UserDefined grp-17 rplc-78"/>
    <w:basedOn w:val="DefaultParagraphFont"/>
  </w:style>
  <w:style w:type="character" w:customStyle="1" w:styleId="cat-UserDefinedgrp-17rplc-88">
    <w:name w:val="cat-UserDefined grp-17 rplc-88"/>
    <w:basedOn w:val="DefaultParagraphFont"/>
  </w:style>
  <w:style w:type="character" w:customStyle="1" w:styleId="cat-UserDefinedgrp-18rplc-89">
    <w:name w:val="cat-UserDefined grp-18 rplc-8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62_&#1059;&#1050;_&#1056;&#1060;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